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3"/>
      </w:tblGrid>
      <w:tr w:rsidR="00E273C0" w:rsidTr="00E273C0">
        <w:tc>
          <w:tcPr>
            <w:tcW w:w="3936" w:type="dxa"/>
          </w:tcPr>
          <w:p w:rsidR="00E273C0" w:rsidRDefault="00E273C0" w:rsidP="00E273C0">
            <w:pPr>
              <w:jc w:val="center"/>
              <w:rPr>
                <w:rFonts w:eastAsia="Times New Roman" w:cs="Times New Roman"/>
                <w:b/>
                <w:sz w:val="22"/>
                <w:szCs w:val="24"/>
              </w:rPr>
            </w:pPr>
            <w:bookmarkStart w:id="0" w:name="_GoBack"/>
            <w:bookmarkEnd w:id="0"/>
            <w:r w:rsidRPr="00936685">
              <w:rPr>
                <w:rFonts w:eastAsia="Times New Roman" w:cs="Times New Roman"/>
                <w:b/>
                <w:sz w:val="22"/>
                <w:szCs w:val="24"/>
              </w:rPr>
              <w:t>CÔNG TY CỔ PHẦN</w:t>
            </w:r>
          </w:p>
          <w:p w:rsidR="00E273C0" w:rsidRDefault="00E273C0" w:rsidP="00E273C0">
            <w:pPr>
              <w:jc w:val="center"/>
              <w:rPr>
                <w:rFonts w:eastAsia="Times New Roman" w:cs="Times New Roman"/>
                <w:b/>
                <w:sz w:val="22"/>
                <w:szCs w:val="24"/>
              </w:rPr>
            </w:pPr>
            <w:r w:rsidRPr="00936685">
              <w:rPr>
                <w:rFonts w:eastAsia="Times New Roman" w:cs="Times New Roman"/>
                <w:b/>
                <w:sz w:val="22"/>
                <w:szCs w:val="24"/>
              </w:rPr>
              <w:t>CHẾ TẠO BƠM HẢI DƯƠNG</w:t>
            </w:r>
          </w:p>
          <w:p w:rsidR="00E273C0" w:rsidRDefault="00E273C0" w:rsidP="00E273C0">
            <w:pPr>
              <w:jc w:val="center"/>
              <w:rPr>
                <w:rFonts w:eastAsia="Times New Roman" w:cs="Times New Roman"/>
                <w:b/>
                <w:sz w:val="22"/>
                <w:szCs w:val="24"/>
              </w:rPr>
            </w:pPr>
            <w:r>
              <w:rPr>
                <w:rFonts w:eastAsia="Times New Roman" w:cs="Times New Roman"/>
                <w:b/>
                <w:sz w:val="22"/>
                <w:szCs w:val="24"/>
              </w:rPr>
              <w:t>_________________</w:t>
            </w:r>
          </w:p>
          <w:p w:rsidR="00E273C0" w:rsidRDefault="00E273C0" w:rsidP="003925E0">
            <w:pPr>
              <w:spacing w:before="120"/>
              <w:jc w:val="center"/>
              <w:rPr>
                <w:rFonts w:eastAsia="Times New Roman" w:cs="Times New Roman"/>
                <w:b/>
                <w:sz w:val="22"/>
                <w:szCs w:val="24"/>
              </w:rPr>
            </w:pPr>
            <w:r>
              <w:rPr>
                <w:rFonts w:eastAsia="Times New Roman" w:cs="Times New Roman"/>
                <w:b/>
                <w:sz w:val="22"/>
                <w:szCs w:val="24"/>
              </w:rPr>
              <w:t xml:space="preserve">Số: </w:t>
            </w:r>
            <w:r w:rsidR="00135367">
              <w:rPr>
                <w:rFonts w:eastAsia="Times New Roman" w:cs="Times New Roman"/>
                <w:b/>
                <w:sz w:val="22"/>
                <w:szCs w:val="24"/>
              </w:rPr>
              <w:t>0</w:t>
            </w:r>
            <w:r w:rsidR="003925E0">
              <w:rPr>
                <w:rFonts w:eastAsia="Times New Roman" w:cs="Times New Roman"/>
                <w:b/>
                <w:sz w:val="22"/>
                <w:szCs w:val="24"/>
              </w:rPr>
              <w:t>8</w:t>
            </w:r>
            <w:r>
              <w:rPr>
                <w:rFonts w:eastAsia="Times New Roman" w:cs="Times New Roman"/>
                <w:b/>
                <w:sz w:val="22"/>
                <w:szCs w:val="24"/>
              </w:rPr>
              <w:t>-201</w:t>
            </w:r>
            <w:r w:rsidR="0097264F">
              <w:rPr>
                <w:rFonts w:eastAsia="Times New Roman" w:cs="Times New Roman"/>
                <w:b/>
                <w:sz w:val="22"/>
                <w:szCs w:val="24"/>
              </w:rPr>
              <w:t>6</w:t>
            </w:r>
            <w:r>
              <w:rPr>
                <w:rFonts w:eastAsia="Times New Roman" w:cs="Times New Roman"/>
                <w:b/>
                <w:sz w:val="22"/>
                <w:szCs w:val="24"/>
              </w:rPr>
              <w:t>/NQ-HĐQT/CTB</w:t>
            </w:r>
          </w:p>
        </w:tc>
        <w:tc>
          <w:tcPr>
            <w:tcW w:w="5813" w:type="dxa"/>
          </w:tcPr>
          <w:p w:rsidR="00E273C0" w:rsidRDefault="00E273C0" w:rsidP="00E273C0">
            <w:pPr>
              <w:jc w:val="center"/>
              <w:rPr>
                <w:rFonts w:eastAsia="Times New Roman" w:cs="Times New Roman"/>
                <w:b/>
                <w:sz w:val="22"/>
                <w:szCs w:val="24"/>
              </w:rPr>
            </w:pPr>
            <w:r w:rsidRPr="00936685">
              <w:rPr>
                <w:rFonts w:eastAsia="Times New Roman" w:cs="Times New Roman"/>
                <w:b/>
                <w:sz w:val="22"/>
                <w:szCs w:val="24"/>
              </w:rPr>
              <w:t>CỘNG HOÀ XÃ HỘI CHỦ NGHĨA VIỆT NAM</w:t>
            </w:r>
          </w:p>
          <w:p w:rsidR="00E273C0" w:rsidRDefault="00E273C0" w:rsidP="00E273C0">
            <w:pPr>
              <w:jc w:val="center"/>
              <w:rPr>
                <w:rFonts w:eastAsia="Times New Roman" w:cs="Times New Roman"/>
                <w:b/>
                <w:sz w:val="24"/>
                <w:szCs w:val="24"/>
              </w:rPr>
            </w:pPr>
            <w:r w:rsidRPr="00936685">
              <w:rPr>
                <w:rFonts w:eastAsia="Times New Roman" w:cs="Times New Roman"/>
                <w:b/>
                <w:sz w:val="24"/>
                <w:szCs w:val="24"/>
              </w:rPr>
              <w:t>Độc lập - Tự do - Hạnh phúc</w:t>
            </w:r>
          </w:p>
          <w:p w:rsidR="00E273C0" w:rsidRDefault="00E273C0" w:rsidP="00E273C0">
            <w:pPr>
              <w:jc w:val="center"/>
              <w:rPr>
                <w:rFonts w:eastAsia="Times New Roman" w:cs="Times New Roman"/>
                <w:b/>
                <w:sz w:val="24"/>
                <w:szCs w:val="24"/>
              </w:rPr>
            </w:pPr>
            <w:r>
              <w:rPr>
                <w:rFonts w:eastAsia="Times New Roman" w:cs="Times New Roman"/>
                <w:b/>
                <w:sz w:val="24"/>
                <w:szCs w:val="24"/>
              </w:rPr>
              <w:t>_________________</w:t>
            </w:r>
          </w:p>
          <w:p w:rsidR="00E273C0" w:rsidRDefault="00E273C0" w:rsidP="00E273C0">
            <w:pPr>
              <w:jc w:val="center"/>
              <w:rPr>
                <w:rFonts w:eastAsia="Times New Roman" w:cs="Times New Roman"/>
                <w:b/>
                <w:sz w:val="24"/>
                <w:szCs w:val="24"/>
              </w:rPr>
            </w:pPr>
          </w:p>
          <w:p w:rsidR="00E273C0" w:rsidRPr="00E273C0" w:rsidRDefault="00CF72C1" w:rsidP="003925E0">
            <w:pPr>
              <w:rPr>
                <w:rFonts w:eastAsia="Times New Roman" w:cs="Times New Roman"/>
                <w:i/>
                <w:sz w:val="22"/>
                <w:szCs w:val="24"/>
              </w:rPr>
            </w:pPr>
            <w:r>
              <w:rPr>
                <w:rFonts w:eastAsia="Times New Roman" w:cs="Times New Roman"/>
                <w:i/>
                <w:sz w:val="24"/>
                <w:szCs w:val="24"/>
              </w:rPr>
              <w:t xml:space="preserve">                          </w:t>
            </w:r>
            <w:r w:rsidR="00E273C0" w:rsidRPr="00E273C0">
              <w:rPr>
                <w:rFonts w:eastAsia="Times New Roman" w:cs="Times New Roman"/>
                <w:i/>
                <w:sz w:val="24"/>
                <w:szCs w:val="24"/>
              </w:rPr>
              <w:t xml:space="preserve">Hải Dương, ngày </w:t>
            </w:r>
            <w:r w:rsidR="003925E0">
              <w:rPr>
                <w:rFonts w:eastAsia="Times New Roman" w:cs="Times New Roman"/>
                <w:i/>
                <w:sz w:val="24"/>
                <w:szCs w:val="24"/>
              </w:rPr>
              <w:t>09</w:t>
            </w:r>
            <w:r w:rsidR="00E273C0" w:rsidRPr="00E273C0">
              <w:rPr>
                <w:rFonts w:eastAsia="Times New Roman" w:cs="Times New Roman"/>
                <w:i/>
                <w:sz w:val="24"/>
                <w:szCs w:val="24"/>
              </w:rPr>
              <w:t xml:space="preserve"> tháng </w:t>
            </w:r>
            <w:r w:rsidR="00135367">
              <w:rPr>
                <w:rFonts w:eastAsia="Times New Roman" w:cs="Times New Roman"/>
                <w:i/>
                <w:sz w:val="24"/>
                <w:szCs w:val="24"/>
              </w:rPr>
              <w:t>1</w:t>
            </w:r>
            <w:r w:rsidR="003925E0">
              <w:rPr>
                <w:rFonts w:eastAsia="Times New Roman" w:cs="Times New Roman"/>
                <w:i/>
                <w:sz w:val="24"/>
                <w:szCs w:val="24"/>
              </w:rPr>
              <w:t>1</w:t>
            </w:r>
            <w:r w:rsidR="00E273C0" w:rsidRPr="00E273C0">
              <w:rPr>
                <w:rFonts w:eastAsia="Times New Roman" w:cs="Times New Roman"/>
                <w:i/>
                <w:sz w:val="24"/>
                <w:szCs w:val="24"/>
              </w:rPr>
              <w:t xml:space="preserve"> năm 201</w:t>
            </w:r>
            <w:r w:rsidR="00277591">
              <w:rPr>
                <w:rFonts w:eastAsia="Times New Roman" w:cs="Times New Roman"/>
                <w:i/>
                <w:sz w:val="24"/>
                <w:szCs w:val="24"/>
              </w:rPr>
              <w:t>6</w:t>
            </w:r>
          </w:p>
        </w:tc>
      </w:tr>
    </w:tbl>
    <w:p w:rsidR="00E273C0" w:rsidRDefault="00E273C0" w:rsidP="00936685">
      <w:pPr>
        <w:spacing w:after="0" w:line="240" w:lineRule="auto"/>
        <w:jc w:val="center"/>
        <w:rPr>
          <w:rFonts w:eastAsia="Times New Roman" w:cs="Times New Roman"/>
          <w:b/>
          <w:color w:val="0000FF"/>
          <w:szCs w:val="28"/>
        </w:rPr>
      </w:pPr>
    </w:p>
    <w:p w:rsidR="00936685" w:rsidRPr="00936685" w:rsidRDefault="00DC4DEC" w:rsidP="00936685">
      <w:pPr>
        <w:spacing w:after="0" w:line="240" w:lineRule="auto"/>
        <w:jc w:val="center"/>
        <w:rPr>
          <w:rFonts w:eastAsia="Times New Roman" w:cs="Times New Roman"/>
          <w:b/>
          <w:color w:val="0000FF"/>
          <w:szCs w:val="28"/>
        </w:rPr>
      </w:pPr>
      <w:r>
        <w:rPr>
          <w:rFonts w:eastAsia="Times New Roman" w:cs="Times New Roman"/>
          <w:b/>
          <w:color w:val="0000FF"/>
          <w:szCs w:val="28"/>
        </w:rPr>
        <w:t xml:space="preserve"> </w:t>
      </w:r>
      <w:r w:rsidR="00936685" w:rsidRPr="00936685">
        <w:rPr>
          <w:rFonts w:eastAsia="Times New Roman" w:cs="Times New Roman"/>
          <w:b/>
          <w:color w:val="0000FF"/>
          <w:szCs w:val="28"/>
        </w:rPr>
        <w:t xml:space="preserve">HỘI ĐỒNG QUẢN TRỊ </w:t>
      </w:r>
    </w:p>
    <w:p w:rsidR="00936685" w:rsidRPr="00936685" w:rsidRDefault="00936685" w:rsidP="00936685">
      <w:pPr>
        <w:spacing w:after="0" w:line="240" w:lineRule="auto"/>
        <w:jc w:val="center"/>
        <w:rPr>
          <w:rFonts w:eastAsia="Times New Roman" w:cs="Times New Roman"/>
          <w:b/>
          <w:color w:val="0000FF"/>
          <w:sz w:val="26"/>
          <w:szCs w:val="28"/>
        </w:rPr>
      </w:pPr>
      <w:r w:rsidRPr="00936685">
        <w:rPr>
          <w:rFonts w:eastAsia="Times New Roman" w:cs="Times New Roman"/>
          <w:b/>
          <w:color w:val="0000FF"/>
          <w:sz w:val="26"/>
          <w:szCs w:val="28"/>
        </w:rPr>
        <w:t>CÔNG TY CP CHẾ TẠO BƠM HẢI DƯƠNG</w:t>
      </w:r>
    </w:p>
    <w:p w:rsidR="00936685" w:rsidRPr="00936685" w:rsidRDefault="00936685" w:rsidP="00936685">
      <w:pPr>
        <w:spacing w:after="0" w:line="240" w:lineRule="auto"/>
        <w:jc w:val="both"/>
        <w:rPr>
          <w:rFonts w:eastAsia="Times New Roman" w:cs="Times New Roman"/>
          <w:sz w:val="8"/>
          <w:szCs w:val="28"/>
        </w:rPr>
      </w:pPr>
    </w:p>
    <w:p w:rsidR="00936685" w:rsidRPr="00936685" w:rsidRDefault="00936685" w:rsidP="00936685">
      <w:pPr>
        <w:spacing w:before="120" w:after="0" w:line="240" w:lineRule="auto"/>
        <w:jc w:val="both"/>
        <w:rPr>
          <w:rFonts w:eastAsia="Times New Roman" w:cs="Times New Roman"/>
          <w:b/>
          <w:sz w:val="26"/>
          <w:szCs w:val="26"/>
          <w:u w:val="single"/>
        </w:rPr>
      </w:pPr>
      <w:r w:rsidRPr="00936685">
        <w:rPr>
          <w:rFonts w:eastAsia="Times New Roman" w:cs="Times New Roman"/>
          <w:b/>
          <w:sz w:val="26"/>
          <w:szCs w:val="26"/>
          <w:u w:val="single"/>
        </w:rPr>
        <w:t>Căn cứ:</w:t>
      </w:r>
    </w:p>
    <w:p w:rsidR="00936685" w:rsidRDefault="00936685" w:rsidP="00936685">
      <w:pPr>
        <w:tabs>
          <w:tab w:val="num" w:pos="180"/>
        </w:tabs>
        <w:spacing w:before="120" w:after="0" w:line="240" w:lineRule="auto"/>
        <w:ind w:left="180"/>
        <w:jc w:val="both"/>
        <w:rPr>
          <w:rFonts w:eastAsia="Times New Roman" w:cs="Times New Roman"/>
          <w:bCs/>
          <w:iCs/>
          <w:sz w:val="26"/>
          <w:szCs w:val="26"/>
        </w:rPr>
      </w:pPr>
      <w:r w:rsidRPr="00936685">
        <w:rPr>
          <w:rFonts w:eastAsia="Times New Roman" w:cs="Times New Roman"/>
          <w:sz w:val="26"/>
          <w:szCs w:val="26"/>
        </w:rPr>
        <w:tab/>
      </w:r>
      <w:proofErr w:type="gramStart"/>
      <w:r w:rsidRPr="00936685">
        <w:rPr>
          <w:rFonts w:eastAsia="Times New Roman" w:cs="Times New Roman"/>
          <w:sz w:val="26"/>
          <w:szCs w:val="26"/>
        </w:rPr>
        <w:t xml:space="preserve">- </w:t>
      </w:r>
      <w:r w:rsidRPr="00936685">
        <w:rPr>
          <w:rFonts w:eastAsia="Times New Roman" w:cs="Times New Roman"/>
          <w:bCs/>
          <w:iCs/>
          <w:sz w:val="26"/>
          <w:szCs w:val="26"/>
        </w:rPr>
        <w:t>Luật Doanh nghiệp số 68/2014/QH13 của Quốc hội nước cộng hoà x</w:t>
      </w:r>
      <w:r w:rsidR="006B6031">
        <w:rPr>
          <w:rFonts w:eastAsia="Times New Roman" w:cs="Times New Roman"/>
          <w:bCs/>
          <w:iCs/>
          <w:sz w:val="26"/>
          <w:szCs w:val="26"/>
        </w:rPr>
        <w:t>ã</w:t>
      </w:r>
      <w:r w:rsidRPr="00936685">
        <w:rPr>
          <w:rFonts w:eastAsia="Times New Roman" w:cs="Times New Roman"/>
          <w:bCs/>
          <w:iCs/>
          <w:sz w:val="26"/>
          <w:szCs w:val="26"/>
        </w:rPr>
        <w:t xml:space="preserve"> hội chủ nghĩa Việt Nam được th</w:t>
      </w:r>
      <w:r w:rsidR="006B6031">
        <w:rPr>
          <w:rFonts w:eastAsia="Times New Roman" w:cs="Times New Roman"/>
          <w:bCs/>
          <w:iCs/>
          <w:sz w:val="26"/>
          <w:szCs w:val="26"/>
        </w:rPr>
        <w:t>ô</w:t>
      </w:r>
      <w:r w:rsidRPr="00936685">
        <w:rPr>
          <w:rFonts w:eastAsia="Times New Roman" w:cs="Times New Roman"/>
          <w:bCs/>
          <w:iCs/>
          <w:sz w:val="26"/>
          <w:szCs w:val="26"/>
        </w:rPr>
        <w:t>ng qua tại kỳ họp ngày 26/11/2014.</w:t>
      </w:r>
      <w:proofErr w:type="gramEnd"/>
    </w:p>
    <w:p w:rsidR="0005472E" w:rsidRDefault="0005472E" w:rsidP="00936685">
      <w:pPr>
        <w:tabs>
          <w:tab w:val="num" w:pos="180"/>
        </w:tabs>
        <w:spacing w:before="120" w:after="0" w:line="240" w:lineRule="auto"/>
        <w:ind w:left="180"/>
        <w:jc w:val="both"/>
        <w:rPr>
          <w:rFonts w:eastAsia="Times New Roman" w:cs="Times New Roman"/>
          <w:bCs/>
          <w:iCs/>
          <w:sz w:val="26"/>
          <w:szCs w:val="26"/>
        </w:rPr>
      </w:pPr>
      <w:r>
        <w:rPr>
          <w:rFonts w:eastAsia="Times New Roman" w:cs="Times New Roman"/>
          <w:bCs/>
          <w:iCs/>
          <w:sz w:val="26"/>
          <w:szCs w:val="26"/>
        </w:rPr>
        <w:tab/>
        <w:t xml:space="preserve">- Luật thuế thu nhập doanh nghiệp số </w:t>
      </w:r>
      <w:r w:rsidR="00427533">
        <w:rPr>
          <w:rFonts w:eastAsia="Times New Roman" w:cs="Times New Roman"/>
          <w:bCs/>
          <w:iCs/>
          <w:sz w:val="26"/>
          <w:szCs w:val="26"/>
        </w:rPr>
        <w:t>14/2008/QH12 ngày 03/6/2008, Luật sửa đổi số 33/2013.QH13 ngày 19/6/2013; Nghị định 218/2013/NĐ-CP ngày 26/12/2013 và thông tư số 78/2014/TT-BTC ngày 18/6/2014 hướng dẫn thi hành Luật thuế thu nhập doanh nghiệp.</w:t>
      </w:r>
    </w:p>
    <w:p w:rsidR="00936685" w:rsidRPr="00936685" w:rsidRDefault="00936685" w:rsidP="00936685">
      <w:pPr>
        <w:spacing w:before="60" w:after="0" w:line="240" w:lineRule="auto"/>
        <w:ind w:firstLine="720"/>
        <w:jc w:val="both"/>
        <w:rPr>
          <w:rFonts w:eastAsia="Times New Roman" w:cs="Times New Roman"/>
          <w:spacing w:val="-2"/>
          <w:sz w:val="26"/>
          <w:szCs w:val="26"/>
        </w:rPr>
      </w:pPr>
      <w:r w:rsidRPr="00936685">
        <w:rPr>
          <w:rFonts w:eastAsia="Times New Roman" w:cs="Times New Roman"/>
          <w:spacing w:val="-2"/>
          <w:sz w:val="26"/>
          <w:szCs w:val="26"/>
        </w:rPr>
        <w:t>- Điều lệ tổ chức và hoạt động của Công ty CP Chế Tạo Bơm Hải Dương;</w:t>
      </w:r>
    </w:p>
    <w:p w:rsidR="00936685" w:rsidRPr="00936685" w:rsidRDefault="00936685" w:rsidP="00135367">
      <w:pPr>
        <w:spacing w:before="60" w:after="120" w:line="240" w:lineRule="auto"/>
        <w:jc w:val="both"/>
        <w:rPr>
          <w:rFonts w:eastAsia="Times New Roman" w:cs="Times New Roman"/>
          <w:spacing w:val="-2"/>
          <w:sz w:val="2"/>
          <w:szCs w:val="26"/>
        </w:rPr>
      </w:pPr>
      <w:r w:rsidRPr="0099542C">
        <w:rPr>
          <w:rFonts w:eastAsia="Times New Roman" w:cs="Times New Roman"/>
          <w:sz w:val="26"/>
          <w:szCs w:val="26"/>
        </w:rPr>
        <w:tab/>
        <w:t xml:space="preserve">- Căn </w:t>
      </w:r>
      <w:proofErr w:type="gramStart"/>
      <w:r w:rsidRPr="0099542C">
        <w:rPr>
          <w:rFonts w:eastAsia="Times New Roman" w:cs="Times New Roman"/>
          <w:sz w:val="26"/>
          <w:szCs w:val="26"/>
        </w:rPr>
        <w:t xml:space="preserve">cứ  </w:t>
      </w:r>
      <w:r w:rsidR="00465F3B">
        <w:rPr>
          <w:rFonts w:eastAsia="Times New Roman" w:cs="Times New Roman"/>
          <w:sz w:val="26"/>
          <w:szCs w:val="26"/>
        </w:rPr>
        <w:t>B</w:t>
      </w:r>
      <w:r w:rsidRPr="0099542C">
        <w:rPr>
          <w:rFonts w:eastAsia="Times New Roman" w:cs="Times New Roman"/>
          <w:sz w:val="26"/>
          <w:szCs w:val="26"/>
        </w:rPr>
        <w:t>iên</w:t>
      </w:r>
      <w:proofErr w:type="gramEnd"/>
      <w:r w:rsidRPr="0099542C">
        <w:rPr>
          <w:rFonts w:eastAsia="Times New Roman" w:cs="Times New Roman"/>
          <w:sz w:val="26"/>
          <w:szCs w:val="26"/>
        </w:rPr>
        <w:t xml:space="preserve"> bản cuộc họp </w:t>
      </w:r>
      <w:r w:rsidR="00E273C0" w:rsidRPr="0099542C">
        <w:rPr>
          <w:rFonts w:eastAsia="Times New Roman" w:cs="Times New Roman"/>
          <w:sz w:val="26"/>
          <w:szCs w:val="26"/>
        </w:rPr>
        <w:t xml:space="preserve">của </w:t>
      </w:r>
      <w:r w:rsidRPr="0099542C">
        <w:rPr>
          <w:rFonts w:eastAsia="Times New Roman" w:cs="Times New Roman"/>
          <w:sz w:val="26"/>
          <w:szCs w:val="26"/>
        </w:rPr>
        <w:t xml:space="preserve">Hội đồng quản trị ngày </w:t>
      </w:r>
      <w:r w:rsidR="003925E0">
        <w:rPr>
          <w:rFonts w:eastAsia="Times New Roman" w:cs="Times New Roman"/>
          <w:sz w:val="26"/>
          <w:szCs w:val="26"/>
        </w:rPr>
        <w:t>08</w:t>
      </w:r>
      <w:r w:rsidRPr="0099542C">
        <w:rPr>
          <w:rFonts w:eastAsia="Times New Roman" w:cs="Times New Roman"/>
          <w:sz w:val="26"/>
          <w:szCs w:val="26"/>
        </w:rPr>
        <w:t>/</w:t>
      </w:r>
      <w:r w:rsidR="00E273C0" w:rsidRPr="0099542C">
        <w:rPr>
          <w:rFonts w:eastAsia="Times New Roman" w:cs="Times New Roman"/>
          <w:sz w:val="26"/>
          <w:szCs w:val="26"/>
        </w:rPr>
        <w:t>1</w:t>
      </w:r>
      <w:r w:rsidR="003925E0">
        <w:rPr>
          <w:rFonts w:eastAsia="Times New Roman" w:cs="Times New Roman"/>
          <w:sz w:val="26"/>
          <w:szCs w:val="26"/>
        </w:rPr>
        <w:t>1</w:t>
      </w:r>
      <w:r w:rsidRPr="0099542C">
        <w:rPr>
          <w:rFonts w:eastAsia="Times New Roman" w:cs="Times New Roman"/>
          <w:sz w:val="26"/>
          <w:szCs w:val="26"/>
        </w:rPr>
        <w:t>/201</w:t>
      </w:r>
      <w:r w:rsidR="00135367">
        <w:rPr>
          <w:rFonts w:eastAsia="Times New Roman" w:cs="Times New Roman"/>
          <w:sz w:val="26"/>
          <w:szCs w:val="26"/>
        </w:rPr>
        <w:t>6;</w:t>
      </w:r>
      <w:r w:rsidR="0097264F">
        <w:rPr>
          <w:rFonts w:eastAsia="Times New Roman" w:cs="Times New Roman"/>
          <w:sz w:val="26"/>
          <w:szCs w:val="26"/>
        </w:rPr>
        <w:t xml:space="preserve"> </w:t>
      </w:r>
      <w:r w:rsidRPr="00936685">
        <w:rPr>
          <w:rFonts w:eastAsia="Times New Roman" w:cs="Times New Roman"/>
          <w:spacing w:val="-2"/>
          <w:sz w:val="26"/>
          <w:szCs w:val="26"/>
        </w:rPr>
        <w:tab/>
      </w:r>
    </w:p>
    <w:p w:rsidR="00936685" w:rsidRPr="00936685" w:rsidRDefault="00936685" w:rsidP="00936685">
      <w:pPr>
        <w:spacing w:before="240" w:after="120"/>
        <w:jc w:val="center"/>
        <w:rPr>
          <w:rFonts w:eastAsia="Times New Roman" w:cs="Times New Roman"/>
          <w:b/>
          <w:spacing w:val="-2"/>
          <w:szCs w:val="28"/>
        </w:rPr>
      </w:pPr>
      <w:r w:rsidRPr="00936685">
        <w:rPr>
          <w:rFonts w:eastAsia="Times New Roman" w:cs="Times New Roman"/>
          <w:b/>
          <w:spacing w:val="-2"/>
          <w:szCs w:val="28"/>
        </w:rPr>
        <w:t>QUYẾT NGHỊ</w:t>
      </w:r>
    </w:p>
    <w:p w:rsidR="00936685" w:rsidRPr="00936685" w:rsidRDefault="00936685" w:rsidP="00936685">
      <w:pPr>
        <w:spacing w:before="240" w:after="120" w:line="240" w:lineRule="auto"/>
        <w:jc w:val="both"/>
        <w:rPr>
          <w:rFonts w:eastAsia="Times New Roman" w:cs="Times New Roman"/>
          <w:b/>
          <w:sz w:val="2"/>
          <w:szCs w:val="27"/>
          <w:u w:val="single"/>
        </w:rPr>
      </w:pPr>
    </w:p>
    <w:p w:rsidR="00B37159" w:rsidRDefault="00B37159" w:rsidP="00936685">
      <w:pPr>
        <w:tabs>
          <w:tab w:val="right" w:pos="0"/>
          <w:tab w:val="left" w:pos="808"/>
          <w:tab w:val="right" w:pos="6767"/>
        </w:tabs>
        <w:spacing w:before="120" w:after="0" w:line="240" w:lineRule="auto"/>
        <w:jc w:val="both"/>
        <w:rPr>
          <w:rFonts w:eastAsia="Times New Roman" w:cs="Times New Roman"/>
          <w:bCs/>
          <w:sz w:val="26"/>
          <w:szCs w:val="26"/>
        </w:rPr>
      </w:pPr>
      <w:r>
        <w:rPr>
          <w:rFonts w:eastAsia="Times New Roman" w:cs="Times New Roman"/>
          <w:b/>
          <w:bCs/>
          <w:sz w:val="26"/>
          <w:szCs w:val="26"/>
          <w:u w:val="single"/>
        </w:rPr>
        <w:t xml:space="preserve">Điều 1: </w:t>
      </w:r>
      <w:r w:rsidR="00795C7A">
        <w:rPr>
          <w:rFonts w:eastAsia="Times New Roman" w:cs="Times New Roman"/>
          <w:bCs/>
          <w:sz w:val="26"/>
          <w:szCs w:val="26"/>
        </w:rPr>
        <w:t>Đồng ý tạm ứng cổ tức bằng tiền cho niên độ tài chính năm 2016 theo Nghị quyết Đại hội đồng cổ đông thường niên năm 2016 với tỷ lệ 12%, cụ thể</w:t>
      </w:r>
      <w:r>
        <w:rPr>
          <w:rFonts w:eastAsia="Times New Roman" w:cs="Times New Roman"/>
          <w:bCs/>
          <w:sz w:val="26"/>
          <w:szCs w:val="26"/>
        </w:rPr>
        <w:t>:</w:t>
      </w:r>
    </w:p>
    <w:p w:rsidR="00B37159" w:rsidRDefault="00B37159" w:rsidP="00936685">
      <w:pPr>
        <w:tabs>
          <w:tab w:val="right" w:pos="0"/>
          <w:tab w:val="left" w:pos="808"/>
          <w:tab w:val="right" w:pos="6767"/>
        </w:tabs>
        <w:spacing w:before="120" w:after="0" w:line="240" w:lineRule="auto"/>
        <w:jc w:val="both"/>
        <w:rPr>
          <w:rFonts w:eastAsia="Times New Roman" w:cs="Times New Roman"/>
          <w:bCs/>
          <w:sz w:val="26"/>
          <w:szCs w:val="26"/>
        </w:rPr>
      </w:pPr>
      <w:r>
        <w:rPr>
          <w:rFonts w:eastAsia="Times New Roman" w:cs="Times New Roman"/>
          <w:bCs/>
          <w:sz w:val="26"/>
          <w:szCs w:val="26"/>
        </w:rPr>
        <w:tab/>
      </w:r>
      <w:r w:rsidRPr="00B37159">
        <w:rPr>
          <w:rFonts w:eastAsia="Times New Roman" w:cs="Times New Roman"/>
          <w:b/>
          <w:bCs/>
          <w:sz w:val="26"/>
          <w:szCs w:val="26"/>
        </w:rPr>
        <w:t>.</w:t>
      </w:r>
      <w:r>
        <w:rPr>
          <w:rFonts w:eastAsia="Times New Roman" w:cs="Times New Roman"/>
          <w:bCs/>
          <w:sz w:val="26"/>
          <w:szCs w:val="26"/>
        </w:rPr>
        <w:t xml:space="preserve"> T</w:t>
      </w:r>
      <w:r w:rsidR="00795C7A">
        <w:rPr>
          <w:rFonts w:eastAsia="Times New Roman" w:cs="Times New Roman"/>
          <w:bCs/>
          <w:sz w:val="26"/>
          <w:szCs w:val="26"/>
        </w:rPr>
        <w:t>ỷ lệ chi trả</w:t>
      </w:r>
      <w:r>
        <w:rPr>
          <w:rFonts w:eastAsia="Times New Roman" w:cs="Times New Roman"/>
          <w:bCs/>
          <w:sz w:val="26"/>
          <w:szCs w:val="26"/>
        </w:rPr>
        <w:t>:</w:t>
      </w:r>
      <w:r w:rsidR="00795C7A">
        <w:rPr>
          <w:rFonts w:eastAsia="Times New Roman" w:cs="Times New Roman"/>
          <w:bCs/>
          <w:sz w:val="26"/>
          <w:szCs w:val="26"/>
        </w:rPr>
        <w:t xml:space="preserve"> </w:t>
      </w:r>
      <w:r w:rsidR="00456EE8">
        <w:rPr>
          <w:rFonts w:eastAsia="Times New Roman" w:cs="Times New Roman"/>
          <w:bCs/>
          <w:sz w:val="26"/>
          <w:szCs w:val="26"/>
        </w:rPr>
        <w:tab/>
        <w:t xml:space="preserve">                      </w:t>
      </w:r>
      <w:r w:rsidR="00795C7A">
        <w:rPr>
          <w:rFonts w:eastAsia="Times New Roman" w:cs="Times New Roman"/>
          <w:bCs/>
          <w:sz w:val="26"/>
          <w:szCs w:val="26"/>
        </w:rPr>
        <w:t>12% tương ứng 1.200, đồng/01 cổ phần.</w:t>
      </w:r>
    </w:p>
    <w:p w:rsidR="00B37159" w:rsidRDefault="00B37159" w:rsidP="00936685">
      <w:pPr>
        <w:tabs>
          <w:tab w:val="right" w:pos="0"/>
          <w:tab w:val="left" w:pos="808"/>
          <w:tab w:val="right" w:pos="6767"/>
        </w:tabs>
        <w:spacing w:before="120" w:after="0" w:line="240" w:lineRule="auto"/>
        <w:jc w:val="both"/>
        <w:rPr>
          <w:rFonts w:eastAsia="Times New Roman" w:cs="Times New Roman"/>
          <w:bCs/>
          <w:sz w:val="26"/>
          <w:szCs w:val="26"/>
        </w:rPr>
      </w:pPr>
      <w:r>
        <w:rPr>
          <w:rFonts w:eastAsia="Times New Roman" w:cs="Times New Roman"/>
          <w:bCs/>
          <w:sz w:val="26"/>
          <w:szCs w:val="26"/>
        </w:rPr>
        <w:tab/>
      </w:r>
      <w:r w:rsidRPr="00B37159">
        <w:rPr>
          <w:rFonts w:eastAsia="Times New Roman" w:cs="Times New Roman"/>
          <w:b/>
          <w:bCs/>
          <w:sz w:val="26"/>
          <w:szCs w:val="26"/>
        </w:rPr>
        <w:t>.</w:t>
      </w:r>
      <w:r>
        <w:rPr>
          <w:rFonts w:eastAsia="Times New Roman" w:cs="Times New Roman"/>
          <w:bCs/>
          <w:sz w:val="26"/>
          <w:szCs w:val="26"/>
        </w:rPr>
        <w:t xml:space="preserve"> </w:t>
      </w:r>
      <w:r w:rsidR="00456EE8">
        <w:rPr>
          <w:rFonts w:eastAsia="Times New Roman" w:cs="Times New Roman"/>
          <w:bCs/>
          <w:sz w:val="26"/>
          <w:szCs w:val="26"/>
        </w:rPr>
        <w:t xml:space="preserve">Thời gian dự kiến chi trả: </w:t>
      </w:r>
      <w:r w:rsidR="002B074B">
        <w:rPr>
          <w:rFonts w:eastAsia="Times New Roman" w:cs="Times New Roman"/>
          <w:bCs/>
          <w:sz w:val="26"/>
          <w:szCs w:val="26"/>
        </w:rPr>
        <w:t xml:space="preserve">  </w:t>
      </w:r>
      <w:r w:rsidR="00456EE8">
        <w:rPr>
          <w:rFonts w:eastAsia="Times New Roman" w:cs="Times New Roman"/>
          <w:bCs/>
          <w:sz w:val="26"/>
          <w:szCs w:val="26"/>
        </w:rPr>
        <w:t>Ngày 20/12/2016.</w:t>
      </w:r>
    </w:p>
    <w:p w:rsidR="00291CD2" w:rsidRDefault="00674931" w:rsidP="00936685">
      <w:pPr>
        <w:tabs>
          <w:tab w:val="right" w:pos="0"/>
          <w:tab w:val="left" w:pos="808"/>
          <w:tab w:val="right" w:pos="6767"/>
        </w:tabs>
        <w:spacing w:before="120" w:after="0" w:line="240" w:lineRule="auto"/>
        <w:jc w:val="both"/>
        <w:rPr>
          <w:rFonts w:eastAsia="Times New Roman" w:cs="Times New Roman"/>
          <w:bCs/>
          <w:sz w:val="26"/>
          <w:szCs w:val="26"/>
        </w:rPr>
      </w:pPr>
      <w:r w:rsidRPr="00674931">
        <w:rPr>
          <w:rFonts w:eastAsia="Times New Roman" w:cs="Times New Roman"/>
          <w:b/>
          <w:bCs/>
          <w:sz w:val="26"/>
          <w:szCs w:val="26"/>
          <w:u w:val="single"/>
        </w:rPr>
        <w:t>Điều 2:</w:t>
      </w:r>
      <w:r>
        <w:rPr>
          <w:rFonts w:eastAsia="Times New Roman" w:cs="Times New Roman"/>
          <w:bCs/>
          <w:sz w:val="26"/>
          <w:szCs w:val="26"/>
        </w:rPr>
        <w:t xml:space="preserve"> Giao cho Tổng giám đốc Công ty chịu trách nhiệm bố trí nguồn vốn, thực hiện các công việc liên quan hoàn thành công tác chi trả tạm ứng cổ tức niên độ tài chính năm 2016 cho cổ đông ghi tại Điều 1.</w:t>
      </w:r>
    </w:p>
    <w:p w:rsidR="00936685" w:rsidRPr="00936685" w:rsidRDefault="00936685" w:rsidP="00936685">
      <w:pPr>
        <w:tabs>
          <w:tab w:val="right" w:pos="0"/>
          <w:tab w:val="left" w:pos="808"/>
          <w:tab w:val="right" w:pos="6767"/>
        </w:tabs>
        <w:spacing w:before="120" w:after="0" w:line="240" w:lineRule="auto"/>
        <w:jc w:val="both"/>
        <w:rPr>
          <w:rFonts w:eastAsia="Times New Roman" w:cs="Times New Roman"/>
          <w:b/>
          <w:sz w:val="25"/>
          <w:szCs w:val="27"/>
        </w:rPr>
      </w:pPr>
      <w:r w:rsidRPr="00936685">
        <w:rPr>
          <w:rFonts w:eastAsia="Times New Roman" w:cs="Times New Roman"/>
          <w:b/>
          <w:sz w:val="25"/>
          <w:szCs w:val="27"/>
          <w:u w:val="single"/>
        </w:rPr>
        <w:t xml:space="preserve">Điều </w:t>
      </w:r>
      <w:r w:rsidR="00674931">
        <w:rPr>
          <w:rFonts w:eastAsia="Times New Roman" w:cs="Times New Roman"/>
          <w:b/>
          <w:sz w:val="25"/>
          <w:szCs w:val="27"/>
          <w:u w:val="single"/>
        </w:rPr>
        <w:t>3</w:t>
      </w:r>
      <w:r w:rsidRPr="0099542C">
        <w:rPr>
          <w:rFonts w:eastAsia="Times New Roman" w:cs="Times New Roman"/>
          <w:b/>
          <w:sz w:val="25"/>
          <w:szCs w:val="27"/>
        </w:rPr>
        <w:t xml:space="preserve">: </w:t>
      </w:r>
      <w:r w:rsidR="00456EE8">
        <w:rPr>
          <w:rFonts w:eastAsia="Times New Roman" w:cs="Times New Roman"/>
          <w:sz w:val="25"/>
          <w:szCs w:val="27"/>
        </w:rPr>
        <w:t>Điều khoản thi hành</w:t>
      </w:r>
      <w:r w:rsidRPr="00DC4DEC">
        <w:rPr>
          <w:rFonts w:eastAsia="Times New Roman" w:cs="Times New Roman"/>
          <w:sz w:val="25"/>
          <w:szCs w:val="27"/>
        </w:rPr>
        <w:t>.</w:t>
      </w:r>
    </w:p>
    <w:p w:rsidR="00936685" w:rsidRDefault="00936685" w:rsidP="00936685">
      <w:pPr>
        <w:tabs>
          <w:tab w:val="right" w:pos="0"/>
          <w:tab w:val="left" w:pos="808"/>
          <w:tab w:val="right" w:pos="6767"/>
        </w:tabs>
        <w:spacing w:before="120" w:after="0" w:line="240" w:lineRule="auto"/>
        <w:jc w:val="both"/>
        <w:rPr>
          <w:rFonts w:eastAsia="Times New Roman" w:cs="Times New Roman"/>
          <w:sz w:val="25"/>
          <w:szCs w:val="27"/>
        </w:rPr>
      </w:pPr>
      <w:r w:rsidRPr="00936685">
        <w:rPr>
          <w:rFonts w:eastAsia="Times New Roman" w:cs="Times New Roman"/>
          <w:sz w:val="25"/>
          <w:szCs w:val="27"/>
        </w:rPr>
        <w:tab/>
        <w:t>Nghị quyết c</w:t>
      </w:r>
      <w:r w:rsidR="00C12F2D">
        <w:rPr>
          <w:rFonts w:eastAsia="Times New Roman" w:cs="Times New Roman"/>
          <w:sz w:val="25"/>
          <w:szCs w:val="27"/>
        </w:rPr>
        <w:t>ó</w:t>
      </w:r>
      <w:r w:rsidRPr="00936685">
        <w:rPr>
          <w:rFonts w:eastAsia="Times New Roman" w:cs="Times New Roman"/>
          <w:sz w:val="25"/>
          <w:szCs w:val="27"/>
        </w:rPr>
        <w:t xml:space="preserve"> hiệu lực từ ngày ký, c</w:t>
      </w:r>
      <w:r w:rsidR="00C12F2D">
        <w:rPr>
          <w:rFonts w:eastAsia="Times New Roman" w:cs="Times New Roman"/>
          <w:sz w:val="25"/>
          <w:szCs w:val="27"/>
        </w:rPr>
        <w:t>á</w:t>
      </w:r>
      <w:r w:rsidRPr="00936685">
        <w:rPr>
          <w:rFonts w:eastAsia="Times New Roman" w:cs="Times New Roman"/>
          <w:sz w:val="25"/>
          <w:szCs w:val="27"/>
        </w:rPr>
        <w:t>c thành vi</w:t>
      </w:r>
      <w:r w:rsidR="00C12F2D">
        <w:rPr>
          <w:rFonts w:eastAsia="Times New Roman" w:cs="Times New Roman"/>
          <w:sz w:val="25"/>
          <w:szCs w:val="27"/>
        </w:rPr>
        <w:t>ê</w:t>
      </w:r>
      <w:r w:rsidRPr="00936685">
        <w:rPr>
          <w:rFonts w:eastAsia="Times New Roman" w:cs="Times New Roman"/>
          <w:sz w:val="25"/>
          <w:szCs w:val="27"/>
        </w:rPr>
        <w:t>n Hội đồng quản trị, Tổng gi</w:t>
      </w:r>
      <w:r w:rsidR="00C12F2D">
        <w:rPr>
          <w:rFonts w:eastAsia="Times New Roman" w:cs="Times New Roman"/>
          <w:sz w:val="25"/>
          <w:szCs w:val="27"/>
        </w:rPr>
        <w:t>á</w:t>
      </w:r>
      <w:r w:rsidRPr="00936685">
        <w:rPr>
          <w:rFonts w:eastAsia="Times New Roman" w:cs="Times New Roman"/>
          <w:sz w:val="25"/>
          <w:szCs w:val="27"/>
        </w:rPr>
        <w:t>m đốc, Thư ký C</w:t>
      </w:r>
      <w:r w:rsidR="00C12F2D">
        <w:rPr>
          <w:rFonts w:eastAsia="Times New Roman" w:cs="Times New Roman"/>
          <w:sz w:val="25"/>
          <w:szCs w:val="27"/>
        </w:rPr>
        <w:t>ô</w:t>
      </w:r>
      <w:r w:rsidRPr="00936685">
        <w:rPr>
          <w:rFonts w:eastAsia="Times New Roman" w:cs="Times New Roman"/>
          <w:sz w:val="25"/>
          <w:szCs w:val="27"/>
        </w:rPr>
        <w:t>ng ty và c</w:t>
      </w:r>
      <w:r w:rsidR="00C12F2D">
        <w:rPr>
          <w:rFonts w:eastAsia="Times New Roman" w:cs="Times New Roman"/>
          <w:sz w:val="25"/>
          <w:szCs w:val="27"/>
        </w:rPr>
        <w:t>á</w:t>
      </w:r>
      <w:r w:rsidRPr="00936685">
        <w:rPr>
          <w:rFonts w:eastAsia="Times New Roman" w:cs="Times New Roman"/>
          <w:sz w:val="25"/>
          <w:szCs w:val="27"/>
        </w:rPr>
        <w:t>c đơn vị trong C</w:t>
      </w:r>
      <w:r w:rsidR="00C12F2D">
        <w:rPr>
          <w:rFonts w:eastAsia="Times New Roman" w:cs="Times New Roman"/>
          <w:sz w:val="25"/>
          <w:szCs w:val="27"/>
        </w:rPr>
        <w:t>ô</w:t>
      </w:r>
      <w:r w:rsidRPr="00936685">
        <w:rPr>
          <w:rFonts w:eastAsia="Times New Roman" w:cs="Times New Roman"/>
          <w:sz w:val="25"/>
          <w:szCs w:val="27"/>
        </w:rPr>
        <w:t xml:space="preserve">ng ty </w:t>
      </w:r>
      <w:r w:rsidR="00DC4DEC">
        <w:rPr>
          <w:rFonts w:eastAsia="Times New Roman" w:cs="Times New Roman"/>
          <w:sz w:val="25"/>
          <w:szCs w:val="27"/>
        </w:rPr>
        <w:t xml:space="preserve">căn cứ Quyết </w:t>
      </w:r>
      <w:r w:rsidR="00456EE8">
        <w:rPr>
          <w:rFonts w:eastAsia="Times New Roman" w:cs="Times New Roman"/>
          <w:sz w:val="25"/>
          <w:szCs w:val="27"/>
        </w:rPr>
        <w:t>nghị</w:t>
      </w:r>
      <w:r w:rsidR="00DC4DEC">
        <w:rPr>
          <w:rFonts w:eastAsia="Times New Roman" w:cs="Times New Roman"/>
          <w:sz w:val="25"/>
          <w:szCs w:val="27"/>
        </w:rPr>
        <w:t xml:space="preserve">, </w:t>
      </w:r>
      <w:r w:rsidRPr="00936685">
        <w:rPr>
          <w:rFonts w:eastAsia="Times New Roman" w:cs="Times New Roman"/>
          <w:sz w:val="25"/>
          <w:szCs w:val="27"/>
        </w:rPr>
        <w:t>chịu tr</w:t>
      </w:r>
      <w:r w:rsidR="00C12F2D">
        <w:rPr>
          <w:rFonts w:eastAsia="Times New Roman" w:cs="Times New Roman"/>
          <w:sz w:val="25"/>
          <w:szCs w:val="27"/>
        </w:rPr>
        <w:t>á</w:t>
      </w:r>
      <w:r w:rsidRPr="00936685">
        <w:rPr>
          <w:rFonts w:eastAsia="Times New Roman" w:cs="Times New Roman"/>
          <w:sz w:val="25"/>
          <w:szCs w:val="27"/>
        </w:rPr>
        <w:t>ch nhiệm thi hành./.</w:t>
      </w:r>
    </w:p>
    <w:p w:rsidR="009A34EB" w:rsidRDefault="009A34EB" w:rsidP="00936685">
      <w:pPr>
        <w:tabs>
          <w:tab w:val="right" w:pos="0"/>
          <w:tab w:val="left" w:pos="808"/>
          <w:tab w:val="right" w:pos="6767"/>
        </w:tabs>
        <w:spacing w:before="120" w:after="0" w:line="240" w:lineRule="auto"/>
        <w:jc w:val="both"/>
        <w:rPr>
          <w:rFonts w:eastAsia="Times New Roman" w:cs="Times New Roman"/>
          <w:sz w:val="15"/>
          <w:szCs w:val="27"/>
        </w:rPr>
      </w:pPr>
    </w:p>
    <w:p w:rsidR="0099542C" w:rsidRPr="009A34EB" w:rsidRDefault="0099542C" w:rsidP="00936685">
      <w:pPr>
        <w:tabs>
          <w:tab w:val="right" w:pos="0"/>
          <w:tab w:val="left" w:pos="808"/>
          <w:tab w:val="right" w:pos="6767"/>
        </w:tabs>
        <w:spacing w:before="120" w:after="0" w:line="240" w:lineRule="auto"/>
        <w:jc w:val="both"/>
        <w:rPr>
          <w:rFonts w:eastAsia="Times New Roman" w:cs="Times New Roman"/>
          <w:sz w:val="15"/>
          <w:szCs w:val="27"/>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30"/>
      </w:tblGrid>
      <w:tr w:rsidR="009A34EB" w:rsidTr="009A34EB">
        <w:trPr>
          <w:jc w:val="center"/>
        </w:trPr>
        <w:tc>
          <w:tcPr>
            <w:tcW w:w="4219" w:type="dxa"/>
          </w:tcPr>
          <w:p w:rsidR="009A34EB" w:rsidRPr="00936685" w:rsidRDefault="009A34EB" w:rsidP="009A34EB">
            <w:pPr>
              <w:spacing w:before="120"/>
              <w:jc w:val="both"/>
              <w:rPr>
                <w:rFonts w:eastAsia="Times New Roman" w:cs="Times New Roman"/>
                <w:color w:val="0000FF"/>
                <w:sz w:val="26"/>
                <w:szCs w:val="28"/>
              </w:rPr>
            </w:pPr>
            <w:r w:rsidRPr="00936685">
              <w:rPr>
                <w:rFonts w:eastAsia="Times New Roman" w:cs="Times New Roman"/>
                <w:b/>
                <w:color w:val="0000FF"/>
                <w:sz w:val="24"/>
                <w:szCs w:val="28"/>
                <w:u w:val="single"/>
              </w:rPr>
              <w:t>Nơi nhận</w:t>
            </w:r>
            <w:r w:rsidRPr="00936685">
              <w:rPr>
                <w:rFonts w:eastAsia="Times New Roman" w:cs="Times New Roman"/>
                <w:b/>
                <w:color w:val="0000FF"/>
                <w:sz w:val="24"/>
                <w:szCs w:val="28"/>
              </w:rPr>
              <w:t xml:space="preserve">:                                                       </w:t>
            </w:r>
            <w:r w:rsidRPr="00936685">
              <w:rPr>
                <w:rFonts w:eastAsia="Times New Roman" w:cs="Times New Roman"/>
                <w:color w:val="0000FF"/>
                <w:sz w:val="20"/>
                <w:szCs w:val="28"/>
              </w:rPr>
              <w:t xml:space="preserve">                       </w:t>
            </w:r>
          </w:p>
          <w:p w:rsidR="009A34EB" w:rsidRPr="00936685" w:rsidRDefault="009A34EB" w:rsidP="009A34EB">
            <w:pPr>
              <w:numPr>
                <w:ilvl w:val="0"/>
                <w:numId w:val="1"/>
              </w:numPr>
              <w:ind w:left="714" w:hanging="357"/>
              <w:jc w:val="both"/>
              <w:rPr>
                <w:rFonts w:eastAsia="Times New Roman" w:cs="Times New Roman"/>
                <w:i/>
                <w:color w:val="0000FF"/>
                <w:sz w:val="18"/>
                <w:szCs w:val="28"/>
              </w:rPr>
            </w:pPr>
            <w:r w:rsidRPr="00936685">
              <w:rPr>
                <w:rFonts w:eastAsia="Times New Roman" w:cs="Times New Roman"/>
                <w:i/>
                <w:color w:val="0000FF"/>
                <w:sz w:val="18"/>
                <w:szCs w:val="28"/>
              </w:rPr>
              <w:t>Các thành viên HĐQT</w:t>
            </w:r>
          </w:p>
          <w:p w:rsidR="009A34EB" w:rsidRPr="00936685" w:rsidRDefault="009A34EB" w:rsidP="009A34EB">
            <w:pPr>
              <w:numPr>
                <w:ilvl w:val="0"/>
                <w:numId w:val="1"/>
              </w:numPr>
              <w:ind w:left="714" w:hanging="357"/>
              <w:jc w:val="both"/>
              <w:rPr>
                <w:rFonts w:eastAsia="Times New Roman" w:cs="Times New Roman"/>
                <w:i/>
                <w:color w:val="0000FF"/>
                <w:sz w:val="18"/>
                <w:szCs w:val="28"/>
              </w:rPr>
            </w:pPr>
            <w:r w:rsidRPr="00936685">
              <w:rPr>
                <w:rFonts w:eastAsia="Times New Roman" w:cs="Times New Roman"/>
                <w:i/>
                <w:color w:val="0000FF"/>
                <w:sz w:val="18"/>
                <w:szCs w:val="28"/>
              </w:rPr>
              <w:t>Ban giám đốc.</w:t>
            </w:r>
          </w:p>
          <w:p w:rsidR="009A34EB" w:rsidRPr="00936685" w:rsidRDefault="009A34EB" w:rsidP="009A34EB">
            <w:pPr>
              <w:numPr>
                <w:ilvl w:val="0"/>
                <w:numId w:val="1"/>
              </w:numPr>
              <w:ind w:left="714" w:hanging="357"/>
              <w:jc w:val="both"/>
              <w:rPr>
                <w:rFonts w:eastAsia="Times New Roman" w:cs="Times New Roman"/>
                <w:i/>
                <w:color w:val="0000FF"/>
                <w:sz w:val="18"/>
                <w:szCs w:val="28"/>
              </w:rPr>
            </w:pPr>
            <w:r w:rsidRPr="00936685">
              <w:rPr>
                <w:rFonts w:eastAsia="Times New Roman" w:cs="Times New Roman"/>
                <w:i/>
                <w:color w:val="0000FF"/>
                <w:sz w:val="18"/>
                <w:szCs w:val="28"/>
              </w:rPr>
              <w:t>Các đơn vị.</w:t>
            </w:r>
          </w:p>
          <w:p w:rsidR="009A34EB" w:rsidRDefault="009A34EB" w:rsidP="009A34EB">
            <w:pPr>
              <w:rPr>
                <w:rFonts w:eastAsia="Times New Roman" w:cs="Times New Roman"/>
                <w:sz w:val="25"/>
                <w:szCs w:val="27"/>
              </w:rPr>
            </w:pPr>
            <w:r w:rsidRPr="00936685">
              <w:rPr>
                <w:rFonts w:eastAsia="Times New Roman" w:cs="Times New Roman"/>
                <w:i/>
                <w:color w:val="0000FF"/>
                <w:sz w:val="18"/>
                <w:szCs w:val="28"/>
              </w:rPr>
              <w:t xml:space="preserve">        -      Lưu Thư ký công ty.</w:t>
            </w:r>
            <w:r w:rsidRPr="00936685">
              <w:rPr>
                <w:rFonts w:eastAsia="Times New Roman" w:cs="Times New Roman"/>
                <w:color w:val="0000FF"/>
                <w:sz w:val="20"/>
                <w:szCs w:val="28"/>
              </w:rPr>
              <w:t xml:space="preserve">                               </w:t>
            </w:r>
          </w:p>
        </w:tc>
        <w:tc>
          <w:tcPr>
            <w:tcW w:w="5530" w:type="dxa"/>
          </w:tcPr>
          <w:p w:rsidR="009A34EB" w:rsidRDefault="009A34EB" w:rsidP="009A34EB">
            <w:pPr>
              <w:tabs>
                <w:tab w:val="right" w:pos="0"/>
                <w:tab w:val="left" w:pos="808"/>
                <w:tab w:val="right" w:pos="6767"/>
              </w:tabs>
              <w:jc w:val="center"/>
              <w:rPr>
                <w:rFonts w:eastAsia="Times New Roman" w:cs="Times New Roman"/>
                <w:b/>
                <w:color w:val="0000FF"/>
                <w:sz w:val="26"/>
                <w:szCs w:val="28"/>
              </w:rPr>
            </w:pPr>
            <w:r w:rsidRPr="00936685">
              <w:rPr>
                <w:rFonts w:eastAsia="Times New Roman" w:cs="Times New Roman"/>
                <w:b/>
                <w:color w:val="0000FF"/>
                <w:sz w:val="26"/>
                <w:szCs w:val="28"/>
              </w:rPr>
              <w:t>TM HỘI ĐỒNG QUẢN TRỊ</w:t>
            </w:r>
          </w:p>
          <w:p w:rsidR="009A34EB" w:rsidRDefault="009A34EB" w:rsidP="009A34EB">
            <w:pPr>
              <w:tabs>
                <w:tab w:val="right" w:pos="0"/>
                <w:tab w:val="left" w:pos="808"/>
                <w:tab w:val="right" w:pos="6767"/>
              </w:tabs>
              <w:jc w:val="center"/>
              <w:rPr>
                <w:rFonts w:eastAsia="Times New Roman" w:cs="Times New Roman"/>
                <w:b/>
                <w:color w:val="0000FF"/>
                <w:sz w:val="24"/>
                <w:szCs w:val="24"/>
              </w:rPr>
            </w:pPr>
            <w:r w:rsidRPr="00936685">
              <w:rPr>
                <w:rFonts w:eastAsia="Times New Roman" w:cs="Times New Roman"/>
                <w:b/>
                <w:color w:val="0000FF"/>
                <w:sz w:val="24"/>
                <w:szCs w:val="24"/>
              </w:rPr>
              <w:t>CHỦ TỊCH</w:t>
            </w:r>
          </w:p>
          <w:p w:rsidR="00DC4DEC" w:rsidRDefault="00DC4DEC" w:rsidP="009A34EB">
            <w:pPr>
              <w:tabs>
                <w:tab w:val="right" w:pos="0"/>
                <w:tab w:val="left" w:pos="808"/>
                <w:tab w:val="right" w:pos="6767"/>
              </w:tabs>
              <w:jc w:val="center"/>
              <w:rPr>
                <w:rFonts w:eastAsia="Times New Roman" w:cs="Times New Roman"/>
                <w:b/>
                <w:color w:val="0000FF"/>
                <w:sz w:val="24"/>
                <w:szCs w:val="24"/>
              </w:rPr>
            </w:pPr>
          </w:p>
          <w:p w:rsidR="00DC4DEC" w:rsidRDefault="00DC4DEC" w:rsidP="009A34EB">
            <w:pPr>
              <w:tabs>
                <w:tab w:val="right" w:pos="0"/>
                <w:tab w:val="left" w:pos="808"/>
                <w:tab w:val="right" w:pos="6767"/>
              </w:tabs>
              <w:jc w:val="center"/>
              <w:rPr>
                <w:rFonts w:eastAsia="Times New Roman" w:cs="Times New Roman"/>
                <w:b/>
                <w:color w:val="0000FF"/>
                <w:sz w:val="24"/>
                <w:szCs w:val="24"/>
              </w:rPr>
            </w:pPr>
          </w:p>
          <w:p w:rsidR="00DC4DEC" w:rsidRDefault="00DC4DEC" w:rsidP="009A34EB">
            <w:pPr>
              <w:tabs>
                <w:tab w:val="right" w:pos="0"/>
                <w:tab w:val="left" w:pos="808"/>
                <w:tab w:val="right" w:pos="6767"/>
              </w:tabs>
              <w:jc w:val="center"/>
              <w:rPr>
                <w:rFonts w:eastAsia="Times New Roman" w:cs="Times New Roman"/>
                <w:b/>
                <w:color w:val="0000FF"/>
                <w:sz w:val="24"/>
                <w:szCs w:val="24"/>
              </w:rPr>
            </w:pPr>
          </w:p>
          <w:p w:rsidR="00DC4DEC" w:rsidRDefault="00DC4DEC" w:rsidP="009A34EB">
            <w:pPr>
              <w:tabs>
                <w:tab w:val="right" w:pos="0"/>
                <w:tab w:val="left" w:pos="808"/>
                <w:tab w:val="right" w:pos="6767"/>
              </w:tabs>
              <w:jc w:val="center"/>
              <w:rPr>
                <w:rFonts w:eastAsia="Times New Roman" w:cs="Times New Roman"/>
                <w:b/>
                <w:color w:val="0000FF"/>
                <w:sz w:val="24"/>
                <w:szCs w:val="24"/>
              </w:rPr>
            </w:pPr>
          </w:p>
          <w:p w:rsidR="00DC4DEC" w:rsidRDefault="00DC4DEC" w:rsidP="00DC4DEC">
            <w:pPr>
              <w:tabs>
                <w:tab w:val="right" w:pos="0"/>
                <w:tab w:val="left" w:pos="808"/>
                <w:tab w:val="right" w:pos="6767"/>
              </w:tabs>
              <w:jc w:val="center"/>
              <w:rPr>
                <w:rFonts w:eastAsia="Times New Roman" w:cs="Times New Roman"/>
                <w:sz w:val="25"/>
                <w:szCs w:val="27"/>
              </w:rPr>
            </w:pPr>
            <w:r w:rsidRPr="00DC4DEC">
              <w:rPr>
                <w:rFonts w:eastAsia="Times New Roman" w:cs="Times New Roman"/>
                <w:b/>
                <w:color w:val="0000FF"/>
                <w:sz w:val="26"/>
                <w:szCs w:val="24"/>
              </w:rPr>
              <w:t>Nguyễn Trọng Tiếu</w:t>
            </w:r>
          </w:p>
        </w:tc>
      </w:tr>
    </w:tbl>
    <w:p w:rsidR="00936685" w:rsidRPr="00936685" w:rsidRDefault="00936685" w:rsidP="00936685">
      <w:pPr>
        <w:spacing w:after="0" w:line="240" w:lineRule="auto"/>
        <w:rPr>
          <w:rFonts w:eastAsia="Times New Roman" w:cs="Times New Roman"/>
          <w:b/>
          <w:color w:val="0000FF"/>
          <w:sz w:val="24"/>
          <w:szCs w:val="28"/>
          <w:u w:val="single"/>
        </w:rPr>
      </w:pPr>
      <w:r w:rsidRPr="00936685">
        <w:rPr>
          <w:rFonts w:eastAsia="Times New Roman" w:cs="Times New Roman"/>
          <w:color w:val="0000FF"/>
          <w:sz w:val="20"/>
          <w:szCs w:val="28"/>
        </w:rPr>
        <w:t xml:space="preserve"> </w:t>
      </w:r>
      <w:r w:rsidR="008F54C9">
        <w:rPr>
          <w:rFonts w:eastAsia="Times New Roman" w:cs="Times New Roman"/>
          <w:color w:val="0000FF"/>
          <w:sz w:val="20"/>
          <w:szCs w:val="28"/>
        </w:rPr>
        <w:t xml:space="preserve">    </w:t>
      </w:r>
    </w:p>
    <w:sectPr w:rsidR="00936685" w:rsidRPr="00936685" w:rsidSect="00F44CAD">
      <w:footerReference w:type="even" r:id="rId9"/>
      <w:pgSz w:w="12240" w:h="15840"/>
      <w:pgMar w:top="360" w:right="1080" w:bottom="180" w:left="1627"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59" w:rsidRDefault="00243159">
      <w:pPr>
        <w:spacing w:after="0" w:line="240" w:lineRule="auto"/>
      </w:pPr>
      <w:r>
        <w:separator/>
      </w:r>
    </w:p>
  </w:endnote>
  <w:endnote w:type="continuationSeparator" w:id="0">
    <w:p w:rsidR="00243159" w:rsidRDefault="0024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F5" w:rsidRDefault="005520BA" w:rsidP="00C2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3F5" w:rsidRDefault="00243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59" w:rsidRDefault="00243159">
      <w:pPr>
        <w:spacing w:after="0" w:line="240" w:lineRule="auto"/>
      </w:pPr>
      <w:r>
        <w:separator/>
      </w:r>
    </w:p>
  </w:footnote>
  <w:footnote w:type="continuationSeparator" w:id="0">
    <w:p w:rsidR="00243159" w:rsidRDefault="00243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228D9"/>
    <w:multiLevelType w:val="hybridMultilevel"/>
    <w:tmpl w:val="4394F452"/>
    <w:lvl w:ilvl="0" w:tplc="AAEE0A8C">
      <w:start w:val="1"/>
      <w:numFmt w:val="decimal"/>
      <w:lvlText w:val="%1."/>
      <w:lvlJc w:val="left"/>
      <w:pPr>
        <w:tabs>
          <w:tab w:val="num" w:pos="927"/>
        </w:tabs>
        <w:ind w:left="927" w:hanging="360"/>
      </w:pPr>
      <w:rPr>
        <w:rFonts w:cs="Times New Roman" w:hint="default"/>
        <w:b w:val="0"/>
        <w:sz w:val="26"/>
        <w:szCs w:val="26"/>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
    <w:nsid w:val="7D3B0793"/>
    <w:multiLevelType w:val="hybridMultilevel"/>
    <w:tmpl w:val="8988A0E8"/>
    <w:lvl w:ilvl="0" w:tplc="2242902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85"/>
    <w:rsid w:val="0005472E"/>
    <w:rsid w:val="000D10F0"/>
    <w:rsid w:val="000F7091"/>
    <w:rsid w:val="00104CFC"/>
    <w:rsid w:val="00135367"/>
    <w:rsid w:val="001720D7"/>
    <w:rsid w:val="001A2E5F"/>
    <w:rsid w:val="00243159"/>
    <w:rsid w:val="00277591"/>
    <w:rsid w:val="00291CD2"/>
    <w:rsid w:val="002B074B"/>
    <w:rsid w:val="003925E0"/>
    <w:rsid w:val="003A3066"/>
    <w:rsid w:val="003E7CA4"/>
    <w:rsid w:val="00427533"/>
    <w:rsid w:val="004347B0"/>
    <w:rsid w:val="00456EE8"/>
    <w:rsid w:val="00463BFE"/>
    <w:rsid w:val="00465874"/>
    <w:rsid w:val="00465F3B"/>
    <w:rsid w:val="00517D3D"/>
    <w:rsid w:val="005520BA"/>
    <w:rsid w:val="00581709"/>
    <w:rsid w:val="00590224"/>
    <w:rsid w:val="00674931"/>
    <w:rsid w:val="006816D6"/>
    <w:rsid w:val="006B6031"/>
    <w:rsid w:val="00730443"/>
    <w:rsid w:val="00795C7A"/>
    <w:rsid w:val="008F54C9"/>
    <w:rsid w:val="00936685"/>
    <w:rsid w:val="00960337"/>
    <w:rsid w:val="0097264F"/>
    <w:rsid w:val="0099542C"/>
    <w:rsid w:val="009A34EB"/>
    <w:rsid w:val="009D0224"/>
    <w:rsid w:val="00A93614"/>
    <w:rsid w:val="00A94CBD"/>
    <w:rsid w:val="00AE4C24"/>
    <w:rsid w:val="00B31BFF"/>
    <w:rsid w:val="00B37159"/>
    <w:rsid w:val="00C12F2D"/>
    <w:rsid w:val="00CD7314"/>
    <w:rsid w:val="00CF72C1"/>
    <w:rsid w:val="00DC4DEC"/>
    <w:rsid w:val="00E273C0"/>
    <w:rsid w:val="00E3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6685"/>
    <w:pPr>
      <w:spacing w:after="0" w:line="240" w:lineRule="auto"/>
      <w:jc w:val="both"/>
    </w:pPr>
    <w:rPr>
      <w:rFonts w:eastAsia="Times New Roman" w:cs="Times New Roman"/>
      <w:sz w:val="26"/>
      <w:szCs w:val="26"/>
    </w:rPr>
  </w:style>
  <w:style w:type="character" w:customStyle="1" w:styleId="BodyTextChar">
    <w:name w:val="Body Text Char"/>
    <w:basedOn w:val="DefaultParagraphFont"/>
    <w:link w:val="BodyText"/>
    <w:rsid w:val="00936685"/>
    <w:rPr>
      <w:rFonts w:eastAsia="Times New Roman" w:cs="Times New Roman"/>
      <w:sz w:val="26"/>
      <w:szCs w:val="26"/>
    </w:rPr>
  </w:style>
  <w:style w:type="paragraph" w:styleId="Footer">
    <w:name w:val="footer"/>
    <w:basedOn w:val="Normal"/>
    <w:link w:val="FooterChar"/>
    <w:rsid w:val="00936685"/>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936685"/>
    <w:rPr>
      <w:rFonts w:eastAsia="Times New Roman" w:cs="Times New Roman"/>
      <w:szCs w:val="28"/>
    </w:rPr>
  </w:style>
  <w:style w:type="character" w:styleId="PageNumber">
    <w:name w:val="page number"/>
    <w:basedOn w:val="DefaultParagraphFont"/>
    <w:rsid w:val="00936685"/>
    <w:rPr>
      <w:rFonts w:cs="Times New Roman"/>
    </w:rPr>
  </w:style>
  <w:style w:type="table" w:styleId="TableGrid">
    <w:name w:val="Table Grid"/>
    <w:basedOn w:val="TableNormal"/>
    <w:uiPriority w:val="59"/>
    <w:rsid w:val="00E2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6685"/>
    <w:pPr>
      <w:spacing w:after="0" w:line="240" w:lineRule="auto"/>
      <w:jc w:val="both"/>
    </w:pPr>
    <w:rPr>
      <w:rFonts w:eastAsia="Times New Roman" w:cs="Times New Roman"/>
      <w:sz w:val="26"/>
      <w:szCs w:val="26"/>
    </w:rPr>
  </w:style>
  <w:style w:type="character" w:customStyle="1" w:styleId="BodyTextChar">
    <w:name w:val="Body Text Char"/>
    <w:basedOn w:val="DefaultParagraphFont"/>
    <w:link w:val="BodyText"/>
    <w:rsid w:val="00936685"/>
    <w:rPr>
      <w:rFonts w:eastAsia="Times New Roman" w:cs="Times New Roman"/>
      <w:sz w:val="26"/>
      <w:szCs w:val="26"/>
    </w:rPr>
  </w:style>
  <w:style w:type="paragraph" w:styleId="Footer">
    <w:name w:val="footer"/>
    <w:basedOn w:val="Normal"/>
    <w:link w:val="FooterChar"/>
    <w:rsid w:val="00936685"/>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936685"/>
    <w:rPr>
      <w:rFonts w:eastAsia="Times New Roman" w:cs="Times New Roman"/>
      <w:szCs w:val="28"/>
    </w:rPr>
  </w:style>
  <w:style w:type="character" w:styleId="PageNumber">
    <w:name w:val="page number"/>
    <w:basedOn w:val="DefaultParagraphFont"/>
    <w:rsid w:val="00936685"/>
    <w:rPr>
      <w:rFonts w:cs="Times New Roman"/>
    </w:rPr>
  </w:style>
  <w:style w:type="table" w:styleId="TableGrid">
    <w:name w:val="Table Grid"/>
    <w:basedOn w:val="TableNormal"/>
    <w:uiPriority w:val="59"/>
    <w:rsid w:val="00E2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oDtKX0kPN+aeO++mfmsJ8jdn5K0=</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ctk3Cuf6yVUbv1xrDcLLQz1ucX8=</DigestValue>
    </Reference>
  </SignedInfo>
  <SignatureValue>Amxz+K6BbG+IUQ0FN/3el2VV62BADvYOjxaIMmBd3YN5Syt+M9M3o6lTjLPcFcy0xeGUieOoxulB
HGRV4UtHPHT7gwPV1uqo3nCfImrHXxa76ek6Zf0lQF5GZPB1W3WvtP0SsOIOypDIh2Fyvv4aoh/0
/HAKs42/yutRNsUG/DQ=</SignatureValue>
  <KeyInfo>
    <X509Data>
      <X509Certificate>MIICGjCCAYOgAwIBAgIQHh5dEX43VpJC6SFle8CoEDANBgkqhkiG9w0BAQUFADBDMRwwGgYDVQQD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settings.xml?ContentType=application/vnd.openxmlformats-officedocument.wordprocessingml.settings+xml">
        <DigestMethod Algorithm="http://www.w3.org/2000/09/xmldsig#sha1"/>
        <DigestValue>t4EcJIYUw0E+n6lsZZe0gYVA30E=</DigestValue>
      </Reference>
      <Reference URI="/word/styles.xml?ContentType=application/vnd.openxmlformats-officedocument.wordprocessingml.styles+xml">
        <DigestMethod Algorithm="http://www.w3.org/2000/09/xmldsig#sha1"/>
        <DigestValue>jMnA0F0LjJmrz+Kg7IpbAD8qz3U=</DigestValue>
      </Reference>
      <Reference URI="/word/numbering.xml?ContentType=application/vnd.openxmlformats-officedocument.wordprocessingml.numbering+xml">
        <DigestMethod Algorithm="http://www.w3.org/2000/09/xmldsig#sha1"/>
        <DigestValue>P+4cfB0bRiaDIqf4W6mIXfYKmEE=</DigestValue>
      </Reference>
      <Reference URI="/word/fontTable.xml?ContentType=application/vnd.openxmlformats-officedocument.wordprocessingml.fontTable+xml">
        <DigestMethod Algorithm="http://www.w3.org/2000/09/xmldsig#sha1"/>
        <DigestValue>g+DlktnfqBnAvBbVK8zkIJ43Bmc=</DigestValue>
      </Reference>
      <Reference URI="/word/stylesWithEffects.xml?ContentType=application/vnd.ms-word.stylesWithEffects+xml">
        <DigestMethod Algorithm="http://www.w3.org/2000/09/xmldsig#sha1"/>
        <DigestValue>VoiHde3Q5gVpl3PfzJtSNjRUSLQ=</DigestValue>
      </Reference>
      <Reference URI="/word/theme/theme1.xml?ContentType=application/vnd.openxmlformats-officedocument.theme+xml">
        <DigestMethod Algorithm="http://www.w3.org/2000/09/xmldsig#sha1"/>
        <DigestValue>A7mMCM/bIq8J08Isx4WI1dNx25c=</DigestValue>
      </Reference>
      <Reference URI="/word/endnotes.xml?ContentType=application/vnd.openxmlformats-officedocument.wordprocessingml.endnotes+xml">
        <DigestMethod Algorithm="http://www.w3.org/2000/09/xmldsig#sha1"/>
        <DigestValue>tlySkBFaQQ+K9R6YwGSH69pJRj4=</DigestValue>
      </Reference>
      <Reference URI="/word/document.xml?ContentType=application/vnd.openxmlformats-officedocument.wordprocessingml.document.main+xml">
        <DigestMethod Algorithm="http://www.w3.org/2000/09/xmldsig#sha1"/>
        <DigestValue>l4MG8Hr8dI86cqmJtCkPHaobqA0=</DigestValue>
      </Reference>
      <Reference URI="/word/footer1.xml?ContentType=application/vnd.openxmlformats-officedocument.wordprocessingml.footer+xml">
        <DigestMethod Algorithm="http://www.w3.org/2000/09/xmldsig#sha1"/>
        <DigestValue>jOnIE3QTe3ne9DI7QSffLGjnNIk=</DigestValue>
      </Reference>
      <Reference URI="/word/footnotes.xml?ContentType=application/vnd.openxmlformats-officedocument.wordprocessingml.footnotes+xml">
        <DigestMethod Algorithm="http://www.w3.org/2000/09/xmldsig#sha1"/>
        <DigestValue>Y+E2k/B1Cr9aDOQd+vOuRXaQyUs=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2009-03-20T16:17:42Z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2009-03-20T16:17:42Z</xd:SigningTime>
          <xd:SigningCertificate>
            <xd:Cert>
              <xd:CertDigest>
                <DigestMethod Algorithm="http://www.w3.org/2000/09/xmldsig#sha1"/>
                <DigestValue>YdK9A6R/pEpu+7E/NjcFRoa2LBI=</DigestValue>
              </xd:CertDigest>
              <xd:IssuerSerial>
                <X509IssuerName>CN=Nguyen Thi Thu Thuy, E=thuyntt@bomhd.com.vn</X509IssuerName>
                <X509SerialNumber>40034496429337434342945159293746325520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341B-5F44-4957-8444-77A12713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Thi Le Thuy</dc:creator>
  <cp:lastModifiedBy>Nguyen Thi Thu Thuy</cp:lastModifiedBy>
  <cp:revision>2</cp:revision>
  <cp:lastPrinted>2016-11-09T02:00:00Z</cp:lastPrinted>
  <dcterms:created xsi:type="dcterms:W3CDTF">2009-03-20T16:11:00Z</dcterms:created>
  <dcterms:modified xsi:type="dcterms:W3CDTF">2009-03-20T16:11:00Z</dcterms:modified>
</cp:coreProperties>
</file>